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5.1 EJERCICIO DE CONTINUIDAD DE NEGOCIO- PREGUNTAS PARA LA DISCUSIÓN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zijkpq2ne4ax" w:id="1"/>
      <w:bookmarkEnd w:id="1"/>
      <w:r w:rsidDel="00000000" w:rsidR="00000000" w:rsidRPr="00000000">
        <w:rPr>
          <w:rtl w:val="0"/>
        </w:rPr>
        <w:t xml:space="preserve">INSTRUCCIONES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Utilice las siguientes preguntas como guía para cada escenario. Empiece leyendo el Módulo 1 y luego responda a las preguntas marcadas con la etiqueta roja "Módulo 1". Una vez que haya terminado, pase al Módulo 2 y responda a las preguntas correspondientes marcadas con la etiqueta roja "Módulo 2".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="240" w:lineRule="auto"/>
        <w:rPr/>
      </w:pPr>
      <w:bookmarkStart w:colFirst="0" w:colLast="0" w:name="_1scaul2swvh9" w:id="2"/>
      <w:bookmarkEnd w:id="2"/>
      <w:r w:rsidDel="00000000" w:rsidR="00000000" w:rsidRPr="00000000">
        <w:rPr>
          <w:rtl w:val="0"/>
        </w:rPr>
        <w:t xml:space="preserve">PREGUNTAS PARA LA DISCUSIÓN DEL MÓDULO 2 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acción ante emergencias: comunicación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¿Quién es responsable de notificar a las personas o entidades sobre la emergencia?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¿A quién se debe notificar y dónde se almacena la información de contacto?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sistema de alerta y notificación se utilizará para comunicar esta interrupción y dónde se encuentra?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570312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información debe incluirse en la notificación?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acción ante emergencias: evacuación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caso de evacuación, ¿cuál es su zona de reunión designada?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¿Dónde se encuentra la zona de asistencia para la evacuación designada dentro del edificio para empleados o clientes con movilidad reducida?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¿Quién es responsable de ayudar a las personas con movilidad reducida?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¿Dispone de un mapa de las rutas de evacuación de emergencia?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acción ante emergencias: refugio en el lugar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se refugia en el lugar, ¿dónde está su área de refugio designada?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¿Dónde está la ubicación designada para los suministros de seguridad?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¿Quién es responsable de apagar los sistemas de ventilación y entrada de aire?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acción ante emergencias: protección de bienes y equipos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 seguro hacerlo, ¿qué bienes o equipos deben ponerse a salvo?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¿Dónde se encuentran los bienes o equipos?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 es el tiempo estimado que se tardaría en poner a salvo los bienes o equipos?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acción ante emergencias: guías de respuesta ante emergencias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¿Se puede seguir alguna de las guías de respuesta ante emergencias en esta situación?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continuidad de negocios: funciones empresariales esenciales</w:t>
            </w:r>
          </w:p>
        </w:tc>
      </w:tr>
      <w:tr>
        <w:trPr>
          <w:cantSplit w:val="0"/>
          <w:trHeight w:val="2105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funciones empresariales esenciales se ven afectadas por esta situación?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.935546874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funciones empresariales esenciales se han identificado como críticas y de alta prioridad?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continuidad de negocios: estrategias de continuidad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240" w:line="280" w:lineRule="auto"/>
              <w:rPr/>
            </w:pPr>
            <w:r w:rsidDel="00000000" w:rsidR="00000000" w:rsidRPr="00000000">
              <w:rPr>
                <w:rtl w:val="0"/>
              </w:rPr>
              <w:t xml:space="preserve">Estrategias de continuidad: ¿Qué medidas están tomando usted y su personal para continuar con las funciones empresariales críticas y altamente esenciales que se han visto interrumpidas por esta situación?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240" w:before="240" w:line="280" w:lineRule="auto"/>
              <w:rPr/>
            </w:pPr>
            <w:r w:rsidDel="00000000" w:rsidR="00000000" w:rsidRPr="00000000">
              <w:rPr>
                <w:rtl w:val="0"/>
              </w:rPr>
              <w:t xml:space="preserve">Interdependencias: ¿Existen otras entidades que proporcionen recursos o aportaciones para estas funciones?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.957031249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240" w:before="240" w:line="280" w:lineRule="auto"/>
              <w:rPr/>
            </w:pPr>
            <w:r w:rsidDel="00000000" w:rsidR="00000000" w:rsidRPr="00000000">
              <w:rPr>
                <w:rtl w:val="0"/>
              </w:rPr>
              <w:t xml:space="preserve">Resultados: ¿Quién utiliza los resultados de estas funciones?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="280" w:lineRule="auto"/>
              <w:rPr/>
            </w:pPr>
            <w:r w:rsidDel="00000000" w:rsidR="00000000" w:rsidRPr="00000000">
              <w:rPr>
                <w:rtl w:val="0"/>
              </w:rPr>
              <w:t xml:space="preserve">Obligación: ¿Tiene la obligación de notificar a alguien que estas funciones empresariales esenciales se han visto interrumpidas?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continuidad de negocios: sistemas de comunicación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¿Necesita enviar un mensaje de comunicación de crisis? Si es así, ¿a quién?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 es su sistema principal para comunicarse internamente? ¿Y cuál es el sistema de respaldo?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¿Cuáles son sus sistemas principales para comunicarse externamente con clientes, proveedores y reguladores? ¿Y cuáles son los sistemas de respaldo?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widowControl w:val="0"/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spacing w:after="200" w:line="240" w:lineRule="auto"/>
        <w:rPr/>
      </w:pPr>
      <w:bookmarkStart w:colFirst="0" w:colLast="0" w:name="_ikh77deb4sc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spacing w:after="200" w:line="240" w:lineRule="auto"/>
        <w:rPr/>
      </w:pPr>
      <w:bookmarkStart w:colFirst="0" w:colLast="0" w:name="_pdui2je78of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spacing w:after="200" w:line="240" w:lineRule="auto"/>
        <w:rPr/>
      </w:pPr>
      <w:bookmarkStart w:colFirst="0" w:colLast="0" w:name="_z7gty6ng3mp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spacing w:after="200" w:line="240" w:lineRule="auto"/>
        <w:rPr/>
      </w:pPr>
      <w:bookmarkStart w:colFirst="0" w:colLast="0" w:name="_z7gty6ng3mpb" w:id="5"/>
      <w:bookmarkEnd w:id="5"/>
      <w:r w:rsidDel="00000000" w:rsidR="00000000" w:rsidRPr="00000000">
        <w:rPr>
          <w:rtl w:val="0"/>
        </w:rPr>
        <w:t xml:space="preserve">PREGUNTAS PARA LA DISCUSIÓN DEL MÓDULO 2 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.0000000000005"/>
        <w:gridCol w:w="5860"/>
        <w:tblGridChange w:id="0">
          <w:tblGrid>
            <w:gridCol w:w="3500.0000000000005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continuidad de negocios: estrategias de restauración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 las estrategias de restauración necesarias para restablecer las funciones esenciales del negocio y reanudar las operaciones normales.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¿Cuáles fueron las repercusiones financieras de esta interrupción y cómo se pueden abordar? Considere los recursos de recuperación disponibles, la cobertura del seguro y otras opciones de asistencia financiera.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