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FD99" w14:textId="77777777" w:rsidR="00794EC5" w:rsidRDefault="00CC1BE4">
      <w:pPr>
        <w:pStyle w:val="Heading1"/>
        <w:spacing w:line="240" w:lineRule="auto"/>
        <w:ind w:right="-360"/>
        <w:rPr>
          <w:sz w:val="36"/>
          <w:szCs w:val="36"/>
        </w:rPr>
      </w:pPr>
      <w:bookmarkStart w:id="0" w:name="_31h0dmiql3mr" w:colFirst="0" w:colLast="0"/>
      <w:bookmarkEnd w:id="0"/>
      <w:r>
        <w:rPr>
          <w:sz w:val="36"/>
          <w:szCs w:val="36"/>
        </w:rPr>
        <w:t xml:space="preserve">4.2 CONTINUITY AND RESTORATION STRATEGIES </w:t>
      </w:r>
    </w:p>
    <w:p w14:paraId="3D85B43E" w14:textId="77777777" w:rsidR="00794EC5" w:rsidRDefault="00CC1BE4">
      <w:pPr>
        <w:spacing w:before="200" w:after="200"/>
        <w:rPr>
          <w:rFonts w:ascii="Lora" w:eastAsia="Lora" w:hAnsi="Lora" w:cs="Lora"/>
        </w:rPr>
      </w:pPr>
      <w:r>
        <w:rPr>
          <w:rFonts w:ascii="Lora" w:eastAsia="Lora" w:hAnsi="Lora" w:cs="Lora"/>
        </w:rPr>
        <w:t>Select one essential function prioritized as “Critical” that has a Recovery Time Objective of &lt;1 hour or 1 - 8 hours. Complete the following details about the essential function and create continuity and restoration strategies for each type of disruption.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94EC5" w14:paraId="0BA6E619" w14:textId="77777777">
        <w:trPr>
          <w:trHeight w:val="60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8A4F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Essential Business Function: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</w:t>
            </w:r>
          </w:p>
        </w:tc>
      </w:tr>
      <w:tr w:rsidR="00794EC5" w14:paraId="506558BF" w14:textId="77777777">
        <w:trPr>
          <w:trHeight w:val="1848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080E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Recovery Priority</w:t>
            </w:r>
          </w:p>
          <w:p w14:paraId="59FFB2B0" w14:textId="77777777" w:rsidR="00794EC5" w:rsidRDefault="00CC1BE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 xml:space="preserve">Critical </w:t>
            </w:r>
          </w:p>
          <w:p w14:paraId="4176ED38" w14:textId="77777777" w:rsidR="00794EC5" w:rsidRDefault="00CC1BE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High</w:t>
            </w:r>
          </w:p>
          <w:p w14:paraId="0A774AAC" w14:textId="77777777" w:rsidR="00794EC5" w:rsidRDefault="00CC1BE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Medium</w:t>
            </w:r>
          </w:p>
          <w:p w14:paraId="1D786D59" w14:textId="77777777" w:rsidR="00794EC5" w:rsidRDefault="00CC1BE4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Low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A009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Recovery Time Objective: </w:t>
            </w:r>
            <w:r>
              <w:rPr>
                <w:rFonts w:ascii="Lora" w:eastAsia="Lora" w:hAnsi="Lora" w:cs="Lora"/>
                <w:i/>
                <w:sz w:val="20"/>
                <w:szCs w:val="20"/>
              </w:rPr>
              <w:t>What’s the maximum downtime for this function before operational and/or financial impact(s) will occur?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 </w:t>
            </w:r>
          </w:p>
          <w:p w14:paraId="2F9355A8" w14:textId="77777777" w:rsidR="00794EC5" w:rsidRDefault="00CC1BE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&lt; 1 hour</w:t>
            </w:r>
          </w:p>
          <w:p w14:paraId="4249E672" w14:textId="77777777" w:rsidR="00794EC5" w:rsidRDefault="00CC1BE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1 - 8 hours</w:t>
            </w:r>
          </w:p>
          <w:p w14:paraId="281A8A24" w14:textId="77777777" w:rsidR="00794EC5" w:rsidRDefault="00CC1BE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8 - 24 hours</w:t>
            </w:r>
          </w:p>
          <w:p w14:paraId="1D32620B" w14:textId="77777777" w:rsidR="00794EC5" w:rsidRDefault="00CC1BE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24 - 72 hours</w:t>
            </w:r>
          </w:p>
          <w:p w14:paraId="30E8071B" w14:textId="77777777" w:rsidR="00794EC5" w:rsidRDefault="00CC1BE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</w:rPr>
              <w:t>72+ hours</w:t>
            </w:r>
          </w:p>
        </w:tc>
      </w:tr>
      <w:tr w:rsidR="00794EC5" w14:paraId="45471A13" w14:textId="77777777">
        <w:trPr>
          <w:trHeight w:val="226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6B3B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Who performs this function?</w:t>
            </w:r>
          </w:p>
          <w:p w14:paraId="39C09A17" w14:textId="77777777" w:rsidR="00794EC5" w:rsidRDefault="00CC1BE4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Manager/Supervisor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2CE42E29" w14:textId="77777777" w:rsidR="00794EC5" w:rsidRDefault="00CC1BE4">
            <w:pPr>
              <w:widowControl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Additional Staff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48CBB183" w14:textId="77777777" w:rsidR="00794EC5" w:rsidRDefault="00CC1BE4">
            <w:pPr>
              <w:widowControl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  <w:u w:val="single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Suppliers/Vendors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C788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Who could act as an alternative/back-up?</w:t>
            </w:r>
          </w:p>
          <w:p w14:paraId="60A4772F" w14:textId="77777777" w:rsidR="00794EC5" w:rsidRDefault="00CC1BE4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Manager/Supervisor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207D2A8E" w14:textId="77777777" w:rsidR="00794EC5" w:rsidRDefault="00CC1BE4">
            <w:pPr>
              <w:widowControl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Additional Staff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7CD65350" w14:textId="77777777" w:rsidR="00794EC5" w:rsidRDefault="00CC1BE4">
            <w:pPr>
              <w:widowControl w:val="0"/>
              <w:spacing w:before="3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Suppliers/Vendors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</w:tc>
      </w:tr>
      <w:tr w:rsidR="00794EC5" w14:paraId="0DCCD902" w14:textId="77777777">
        <w:trPr>
          <w:trHeight w:val="219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280A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Brief description of how to complete this function </w:t>
            </w:r>
          </w:p>
        </w:tc>
      </w:tr>
      <w:tr w:rsidR="00794EC5" w14:paraId="43323A5E" w14:textId="77777777">
        <w:trPr>
          <w:trHeight w:val="327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DF3F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lastRenderedPageBreak/>
              <w:t xml:space="preserve">Required Training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2C3B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What is needed to perform this function? </w:t>
            </w:r>
          </w:p>
          <w:p w14:paraId="395FC40D" w14:textId="77777777" w:rsidR="00794EC5" w:rsidRDefault="00CC1BE4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Equipment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29F100CA" w14:textId="77777777" w:rsidR="00794EC5" w:rsidRDefault="00CC1BE4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Records/Reports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1DB80599" w14:textId="77777777" w:rsidR="00794EC5" w:rsidRDefault="00CC1BE4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Supplies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37BB8B9C" w14:textId="77777777" w:rsidR="00794EC5" w:rsidRDefault="00CC1BE4">
            <w:pPr>
              <w:widowControl w:val="0"/>
              <w:spacing w:before="24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Utilities</w:t>
            </w:r>
            <w:r>
              <w:rPr>
                <w:rFonts w:ascii="Lora" w:eastAsia="Lora" w:hAnsi="Lora" w:cs="Lora"/>
                <w:sz w:val="20"/>
                <w:szCs w:val="20"/>
              </w:rPr>
              <w:t>:</w:t>
            </w:r>
          </w:p>
          <w:p w14:paraId="30E7AF06" w14:textId="77777777" w:rsidR="00794EC5" w:rsidRDefault="00CC1BE4">
            <w:pPr>
              <w:widowControl w:val="0"/>
              <w:spacing w:before="240" w:after="200"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sz w:val="20"/>
                <w:szCs w:val="20"/>
                <w:u w:val="single"/>
              </w:rPr>
              <w:t>Space</w:t>
            </w:r>
            <w:r>
              <w:rPr>
                <w:rFonts w:ascii="Lora" w:eastAsia="Lora" w:hAnsi="Lora" w:cs="Lora"/>
                <w:sz w:val="20"/>
                <w:szCs w:val="20"/>
              </w:rPr>
              <w:t xml:space="preserve">: </w:t>
            </w:r>
          </w:p>
        </w:tc>
      </w:tr>
      <w:tr w:rsidR="00794EC5" w14:paraId="123C5062" w14:textId="77777777">
        <w:trPr>
          <w:trHeight w:val="1415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0309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Inputs/Interdependencies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F56C6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Who uses the output from this function?</w:t>
            </w:r>
          </w:p>
          <w:p w14:paraId="6310AFFC" w14:textId="77777777" w:rsidR="00794EC5" w:rsidRDefault="00794EC5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794EC5" w14:paraId="3B790DB5" w14:textId="77777777">
        <w:trPr>
          <w:trHeight w:val="1179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806A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Primary Location</w:t>
            </w:r>
          </w:p>
          <w:p w14:paraId="0F1F40EC" w14:textId="77777777" w:rsidR="00794EC5" w:rsidRDefault="00794EC5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4C1E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Alternate Location</w:t>
            </w:r>
          </w:p>
          <w:p w14:paraId="4F16DF15" w14:textId="77777777" w:rsidR="00794EC5" w:rsidRDefault="00794EC5">
            <w:pPr>
              <w:widowControl w:val="0"/>
              <w:spacing w:before="100"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794EC5" w14:paraId="2B7420B2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B3DE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>Continuity Strategies</w:t>
            </w:r>
          </w:p>
        </w:tc>
      </w:tr>
      <w:tr w:rsidR="00794EC5" w14:paraId="0B5BCC05" w14:textId="77777777">
        <w:trPr>
          <w:trHeight w:val="1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065C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Access to a Facility: </w:t>
            </w:r>
          </w:p>
        </w:tc>
      </w:tr>
      <w:tr w:rsidR="00794EC5" w14:paraId="53265D22" w14:textId="77777777">
        <w:trPr>
          <w:trHeight w:val="1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E9210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Service Due to a Reduced Workforce: </w:t>
            </w:r>
          </w:p>
        </w:tc>
      </w:tr>
      <w:tr w:rsidR="00794EC5" w14:paraId="55F373FA" w14:textId="77777777">
        <w:trPr>
          <w:trHeight w:val="1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BBB8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Service Due to an Equipment or System Failure: </w:t>
            </w:r>
          </w:p>
          <w:p w14:paraId="19613792" w14:textId="77777777" w:rsidR="00794EC5" w:rsidRDefault="00794EC5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  <w:p w14:paraId="419D9895" w14:textId="77777777" w:rsidR="00794EC5" w:rsidRDefault="00794EC5">
            <w:pPr>
              <w:widowControl w:val="0"/>
              <w:spacing w:line="240" w:lineRule="auto"/>
              <w:rPr>
                <w:rFonts w:ascii="Lora" w:eastAsia="Lora" w:hAnsi="Lora" w:cs="Lora"/>
                <w:sz w:val="20"/>
                <w:szCs w:val="20"/>
              </w:rPr>
            </w:pPr>
          </w:p>
        </w:tc>
      </w:tr>
      <w:tr w:rsidR="00794EC5" w14:paraId="7DAF0E25" w14:textId="77777777">
        <w:trPr>
          <w:trHeight w:val="420"/>
        </w:trPr>
        <w:tc>
          <w:tcPr>
            <w:tcW w:w="93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3494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lastRenderedPageBreak/>
              <w:t>Restoration Strategies</w:t>
            </w:r>
          </w:p>
        </w:tc>
      </w:tr>
      <w:tr w:rsidR="00794EC5" w14:paraId="0C8EA83F" w14:textId="77777777">
        <w:trPr>
          <w:trHeight w:val="1455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8F5D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Access to a Facility: </w:t>
            </w:r>
          </w:p>
        </w:tc>
      </w:tr>
      <w:tr w:rsidR="00794EC5" w14:paraId="43B8443D" w14:textId="77777777">
        <w:trPr>
          <w:trHeight w:val="1455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93AF9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Service Due to a Reduced Workforce: </w:t>
            </w:r>
          </w:p>
        </w:tc>
      </w:tr>
      <w:tr w:rsidR="00794EC5" w14:paraId="27DBD8F5" w14:textId="77777777">
        <w:trPr>
          <w:trHeight w:val="156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EB393" w14:textId="77777777" w:rsidR="00794EC5" w:rsidRDefault="00CC1BE4">
            <w:pPr>
              <w:widowControl w:val="0"/>
              <w:spacing w:line="240" w:lineRule="auto"/>
              <w:rPr>
                <w:rFonts w:ascii="Lora" w:eastAsia="Lora" w:hAnsi="Lora" w:cs="Lora"/>
                <w:b/>
                <w:sz w:val="20"/>
                <w:szCs w:val="20"/>
              </w:rPr>
            </w:pPr>
            <w:r>
              <w:rPr>
                <w:rFonts w:ascii="Lora" w:eastAsia="Lora" w:hAnsi="Lora" w:cs="Lora"/>
                <w:b/>
                <w:sz w:val="20"/>
                <w:szCs w:val="20"/>
              </w:rPr>
              <w:t xml:space="preserve">Denial of Service Due to an Equipment or System Failure: </w:t>
            </w:r>
          </w:p>
        </w:tc>
      </w:tr>
    </w:tbl>
    <w:p w14:paraId="381EFE94" w14:textId="77777777" w:rsidR="00794EC5" w:rsidRDefault="00794EC5">
      <w:pPr>
        <w:spacing w:line="240" w:lineRule="auto"/>
        <w:rPr>
          <w:rFonts w:ascii="Lora" w:eastAsia="Lora" w:hAnsi="Lora" w:cs="Lora"/>
          <w:sz w:val="12"/>
          <w:szCs w:val="12"/>
        </w:rPr>
      </w:pPr>
    </w:p>
    <w:p w14:paraId="181949DC" w14:textId="77777777" w:rsidR="00794EC5" w:rsidRDefault="00794EC5">
      <w:pPr>
        <w:spacing w:line="240" w:lineRule="auto"/>
        <w:rPr>
          <w:rFonts w:ascii="Lora" w:eastAsia="Lora" w:hAnsi="Lora" w:cs="Lora"/>
          <w:sz w:val="12"/>
          <w:szCs w:val="12"/>
        </w:rPr>
      </w:pPr>
    </w:p>
    <w:p w14:paraId="1D334B73" w14:textId="77777777" w:rsidR="00794EC5" w:rsidRDefault="00CC1BE4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  <w:r>
        <w:rPr>
          <w:rFonts w:ascii="Lora" w:eastAsia="Lora" w:hAnsi="Lora" w:cs="Lora"/>
          <w:noProof/>
          <w:sz w:val="12"/>
          <w:szCs w:val="12"/>
        </w:rPr>
        <w:drawing>
          <wp:inline distT="114300" distB="114300" distL="114300" distR="114300" wp14:anchorId="3827902E" wp14:editId="60D304A8">
            <wp:extent cx="6855646" cy="33940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4006" t="8262" r="3205" b="9971"/>
                    <a:stretch>
                      <a:fillRect/>
                    </a:stretch>
                  </pic:blipFill>
                  <pic:spPr>
                    <a:xfrm>
                      <a:off x="0" y="0"/>
                      <a:ext cx="6855646" cy="339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E23C0A" w14:textId="77777777" w:rsidR="00794EC5" w:rsidRDefault="00794EC5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</w:p>
    <w:p w14:paraId="29262D7E" w14:textId="77777777" w:rsidR="00794EC5" w:rsidRDefault="00794EC5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</w:p>
    <w:p w14:paraId="38ABF6CB" w14:textId="77777777" w:rsidR="00794EC5" w:rsidRDefault="00CC1BE4">
      <w:pPr>
        <w:spacing w:line="240" w:lineRule="auto"/>
        <w:ind w:left="-720"/>
        <w:rPr>
          <w:rFonts w:ascii="Lora" w:eastAsia="Lora" w:hAnsi="Lora" w:cs="Lora"/>
          <w:sz w:val="12"/>
          <w:szCs w:val="12"/>
        </w:rPr>
      </w:pPr>
      <w:r>
        <w:rPr>
          <w:rFonts w:ascii="Lora" w:eastAsia="Lora" w:hAnsi="Lora" w:cs="Lora"/>
          <w:noProof/>
          <w:sz w:val="12"/>
          <w:szCs w:val="12"/>
        </w:rPr>
        <w:lastRenderedPageBreak/>
        <w:drawing>
          <wp:inline distT="114300" distB="114300" distL="114300" distR="114300" wp14:anchorId="1A6699F8" wp14:editId="6D2D7903">
            <wp:extent cx="6833093" cy="338767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4166" t="8492" r="3685" b="10317"/>
                    <a:stretch>
                      <a:fillRect/>
                    </a:stretch>
                  </pic:blipFill>
                  <pic:spPr>
                    <a:xfrm>
                      <a:off x="0" y="0"/>
                      <a:ext cx="6833093" cy="33876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94EC5">
      <w:headerReference w:type="default" r:id="rId9"/>
      <w:footerReference w:type="default" r:id="rId10"/>
      <w:pgSz w:w="12240" w:h="15840"/>
      <w:pgMar w:top="18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3B37" w14:textId="77777777" w:rsidR="00CC1BE4" w:rsidRDefault="00CC1BE4">
      <w:pPr>
        <w:spacing w:line="240" w:lineRule="auto"/>
      </w:pPr>
      <w:r>
        <w:separator/>
      </w:r>
    </w:p>
  </w:endnote>
  <w:endnote w:type="continuationSeparator" w:id="0">
    <w:p w14:paraId="18B0AC53" w14:textId="77777777" w:rsidR="00CC1BE4" w:rsidRDefault="00CC1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43A8" w14:textId="77777777" w:rsidR="00794EC5" w:rsidRDefault="00CC1BE4">
    <w:pPr>
      <w:jc w:val="center"/>
    </w:pPr>
    <w:r>
      <w:fldChar w:fldCharType="begin"/>
    </w:r>
    <w:r>
      <w:instrText>PAGE</w:instrText>
    </w:r>
    <w:r>
      <w:fldChar w:fldCharType="separate"/>
    </w:r>
    <w:r w:rsidR="000739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5160" w14:textId="77777777" w:rsidR="00CC1BE4" w:rsidRDefault="00CC1BE4">
      <w:pPr>
        <w:spacing w:line="240" w:lineRule="auto"/>
      </w:pPr>
      <w:r>
        <w:separator/>
      </w:r>
    </w:p>
  </w:footnote>
  <w:footnote w:type="continuationSeparator" w:id="0">
    <w:p w14:paraId="665AFD46" w14:textId="77777777" w:rsidR="00CC1BE4" w:rsidRDefault="00CC1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2CA9" w14:textId="77777777" w:rsidR="00794EC5" w:rsidRDefault="00CC1BE4">
    <w:pPr>
      <w:spacing w:line="240" w:lineRule="auto"/>
    </w:pPr>
    <w:r>
      <w:rPr>
        <w:noProof/>
      </w:rPr>
      <w:drawing>
        <wp:inline distT="114300" distB="114300" distL="114300" distR="114300" wp14:anchorId="73486E70" wp14:editId="3CC1B36D">
          <wp:extent cx="2159749" cy="547688"/>
          <wp:effectExtent l="0" t="0" r="0" b="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530D"/>
    <w:multiLevelType w:val="multilevel"/>
    <w:tmpl w:val="A30225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5D763D"/>
    <w:multiLevelType w:val="multilevel"/>
    <w:tmpl w:val="B5B0C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C5"/>
    <w:rsid w:val="0007393B"/>
    <w:rsid w:val="00794EC5"/>
    <w:rsid w:val="00C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385D"/>
  <w15:docId w15:val="{421C3377-F7E2-4C3C-9A5E-5155FF96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rFonts w:ascii="Montserrat" w:eastAsia="Montserrat" w:hAnsi="Montserrat" w:cs="Montserrat"/>
      <w:b/>
      <w:color w:val="00447B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20" w:after="200" w:line="240" w:lineRule="auto"/>
      <w:outlineLvl w:val="1"/>
    </w:pPr>
    <w:rPr>
      <w:rFonts w:ascii="Arial" w:eastAsia="Arial" w:hAnsi="Arial" w:cs="Arial"/>
      <w:b/>
      <w:smallCaps/>
      <w:color w:val="288BE4"/>
      <w:sz w:val="21"/>
      <w:szCs w:val="2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Arial" w:eastAsia="Arial" w:hAnsi="Arial" w:cs="Arial"/>
      <w:b/>
      <w:color w:val="FB4D42"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1161</Characters>
  <Application>Microsoft Office Word</Application>
  <DocSecurity>0</DocSecurity>
  <Lines>9</Lines>
  <Paragraphs>2</Paragraphs>
  <ScaleCrop>false</ScaleCrop>
  <Company>City of Boston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Hoadley</dc:creator>
  <cp:lastModifiedBy>Madison</cp:lastModifiedBy>
  <cp:revision>2</cp:revision>
  <dcterms:created xsi:type="dcterms:W3CDTF">2025-06-16T16:11:00Z</dcterms:created>
  <dcterms:modified xsi:type="dcterms:W3CDTF">2025-06-16T16:11:00Z</dcterms:modified>
</cp:coreProperties>
</file>